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1B" w:rsidRDefault="00744209" w:rsidP="00FA071B">
      <w:pPr>
        <w:spacing w:after="1" w:line="244" w:lineRule="auto"/>
        <w:ind w:left="1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341485" cy="6602315"/>
            <wp:effectExtent l="19050" t="0" r="0" b="0"/>
            <wp:docPr id="2" name="Рисунок 2" descr="G:\Раб программы 4 класс Венера апа\ЛЮЗИЯ\НОВЫЕ-Венера апа\окружающий ми+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аб программы 4 класс Венера апа\ЛЮЗИЯ\НОВЫЕ-Венера апа\окружающий ми+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485" cy="660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B" w:rsidRPr="00744209" w:rsidRDefault="00FA071B" w:rsidP="00FA07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FA071B" w:rsidRPr="00FA071B" w:rsidRDefault="00FA071B" w:rsidP="00FA07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071B" w:rsidRDefault="00FA071B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6C7287" w:rsidRPr="003F58B1" w:rsidRDefault="006C7287" w:rsidP="00191C9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28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b/>
          <w:color w:val="0D0D0D"/>
          <w:sz w:val="24"/>
          <w:szCs w:val="24"/>
        </w:rPr>
        <w:t>по окружающему миру</w:t>
      </w:r>
      <w:r w:rsidRPr="006C72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>составлена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на основе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sz w:val="24"/>
          <w:szCs w:val="24"/>
        </w:rPr>
        <w:t xml:space="preserve"> России от 6 октября 2009г., №373(</w:t>
      </w:r>
      <w:proofErr w:type="gramStart"/>
      <w:r w:rsidRPr="006C7287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6C7287">
        <w:rPr>
          <w:rFonts w:ascii="Times New Roman" w:hAnsi="Times New Roman" w:cs="Times New Roman"/>
          <w:sz w:val="24"/>
          <w:szCs w:val="24"/>
        </w:rPr>
        <w:t xml:space="preserve"> в Минюсте России 22 декабря 2009г. № 17785);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Приказа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 № 1576  от 31.12.15 г. </w:t>
      </w:r>
      <w:r w:rsidRPr="006C7287">
        <w:rPr>
          <w:rFonts w:ascii="Times New Roman" w:hAnsi="Times New Roman" w:cs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6C7287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6C7287">
        <w:rPr>
          <w:rFonts w:ascii="Times New Roman" w:hAnsi="Times New Roman" w:cs="Times New Roman"/>
          <w:color w:val="000000"/>
          <w:sz w:val="24"/>
          <w:szCs w:val="24"/>
        </w:rPr>
        <w:t>., регистрационный номер 40936);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>Примерной программ</w:t>
      </w:r>
      <w:r w:rsidRPr="006C7287">
        <w:rPr>
          <w:rFonts w:ascii="Times New Roman" w:hAnsi="Times New Roman" w:cs="Times New Roman"/>
          <w:color w:val="000000"/>
          <w:sz w:val="24"/>
          <w:szCs w:val="24"/>
          <w:lang w:val="tt-RU"/>
        </w:rPr>
        <w:t>ы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по учебным предметам</w:t>
      </w:r>
      <w:proofErr w:type="gram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Начальная школа. Часть 1. -5-е изд., </w:t>
      </w:r>
      <w:proofErr w:type="spell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>. – Москва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«Просвещение» 2011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авторской программы 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«Окружающий мир»  (авторы О.Н. Федотова, Г.В.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Трафимова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, Л.Г.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Кудрова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); </w:t>
      </w:r>
      <w:r w:rsidRPr="006C7287">
        <w:rPr>
          <w:rFonts w:ascii="Times New Roman" w:hAnsi="Times New Roman" w:cs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 и </w:t>
      </w:r>
      <w:r w:rsidRPr="006C7287">
        <w:rPr>
          <w:rFonts w:ascii="Times New Roman" w:hAnsi="Times New Roman" w:cs="Times New Roman"/>
          <w:sz w:val="24"/>
          <w:szCs w:val="24"/>
        </w:rPr>
        <w:t>учебного плана</w:t>
      </w:r>
      <w:r w:rsidR="006063CD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6063CD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6063CD">
        <w:rPr>
          <w:rFonts w:ascii="Times New Roman" w:hAnsi="Times New Roman" w:cs="Times New Roman"/>
          <w:sz w:val="24"/>
          <w:szCs w:val="24"/>
        </w:rPr>
        <w:t xml:space="preserve"> СОШ» на 2018-2019</w:t>
      </w:r>
      <w:r w:rsidRPr="006C728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A071B" w:rsidRPr="00FA071B" w:rsidRDefault="00204F17" w:rsidP="00191C99">
      <w:pPr>
        <w:spacing w:after="42" w:line="235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предмета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(личностных, познавательных, коммуникативных, регулятивных).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содержания, в соответствии со Стандартом, являются: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ценности, целостности и многообразия окружающего мира, своего места в нем.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сохранение и поддержка индивидуальности ребенка на основе учета его жизненного опыта; </w:t>
      </w:r>
    </w:p>
    <w:p w:rsidR="00FA071B" w:rsidRPr="00FA071B" w:rsidRDefault="00FA071B" w:rsidP="00191C99">
      <w:pPr>
        <w:spacing w:after="41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</w:p>
    <w:p w:rsidR="00FA071B" w:rsidRDefault="00FA071B" w:rsidP="00A35DD8">
      <w:pPr>
        <w:spacing w:after="39" w:line="235" w:lineRule="auto"/>
        <w:ind w:left="540" w:right="-31" w:hanging="535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Описание места учебного предмета в учебном плане</w:t>
      </w:r>
    </w:p>
    <w:p w:rsidR="006063CD" w:rsidRPr="00180B8A" w:rsidRDefault="006063CD" w:rsidP="00191C99">
      <w:pPr>
        <w:ind w:right="-31" w:firstLine="535"/>
        <w:jc w:val="both"/>
        <w:rPr>
          <w:rFonts w:ascii="Times New Roman" w:hAnsi="Times New Roman" w:cs="Times New Roman"/>
          <w:sz w:val="24"/>
          <w:szCs w:val="24"/>
        </w:rPr>
      </w:pPr>
      <w:r w:rsidRPr="006063CD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курс «Окружающий мир» изучается с I по IV класс по два часа в неделю. Общий объем учебного времени составляет 270 часов.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4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классе курс рассчитан на 6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>8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часов</w:t>
      </w:r>
      <w:r w:rsidR="00180B8A">
        <w:rPr>
          <w:rFonts w:ascii="Times New Roman" w:hAnsi="Times New Roman" w:cs="Times New Roman"/>
          <w:sz w:val="24"/>
          <w:szCs w:val="24"/>
        </w:rPr>
        <w:t>.</w:t>
      </w:r>
    </w:p>
    <w:p w:rsidR="00FA071B" w:rsidRPr="00FA071B" w:rsidRDefault="00FA071B" w:rsidP="00191C99">
      <w:pPr>
        <w:spacing w:after="42" w:line="235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Примечание:    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FA071B" w:rsidRDefault="00FA071B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FA071B" w:rsidRDefault="008D45C9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A35DD8">
      <w:pPr>
        <w:spacing w:after="0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Личностные, </w:t>
      </w:r>
      <w:proofErr w:type="spell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изучения учебного предмета</w:t>
      </w:r>
    </w:p>
    <w:p w:rsidR="00FA071B" w:rsidRPr="00FA071B" w:rsidRDefault="00FA071B" w:rsidP="00A35DD8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«Окружающий мир» в 4 классе является формирование следующих умений: </w:t>
      </w:r>
    </w:p>
    <w:p w:rsidR="00A35DD8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предложенных ситуациях, опираясь на общие для всех правила поведения, делать выбор, какой поступок совершить.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-Работая по плану, сверять свои действия с целью и, при необходимости, исправлять ошибки с помощью учителя. </w:t>
      </w:r>
    </w:p>
    <w:p w:rsidR="00FA071B" w:rsidRPr="00FA071B" w:rsidRDefault="00204F17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сравнивать и группировать факты и явления; определять причины явлений, событий.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делать выводы на основе обобщения знаний.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составлять простой план учебно-научного текста.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представлять информацию в виде текста, таблицы, схемы.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-Слушать других, пытаться принимать другую точку зрения, быть готовым изменить свою точку зрения.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известного; выделять главное; составлять план.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-Договариваться с людьми: выполняя различные роли в группе, сотрудничать в совместном решении проблемы (задачи). </w:t>
      </w:r>
    </w:p>
    <w:p w:rsidR="00FA071B" w:rsidRPr="003F58B1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-Учиться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позиции другого, пытаться договариваться.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изучения курса «Окружающий мир» в 4 классе являются следующие умения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природа»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карте природные зоны России, свой регион, главный город своего региона;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уловные обозначения карт (условные обозначения природных зон, знаки поверхностей и водоемов, полезных ископаемых);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готовые модели (глобус Земли, модель Солнечной системы) и иллюстрации учебника для объяснения причин смены дня и ночи, смены времен года; -находить общие и отличительные признаки природных зон России (климат, растительный и животный мир, особенности труда и быта людей, положительное и -отрицательное влияния деятельности человека на природу);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-описывать на основе предложенного или самостоятельно составленного плана природную зону своего края (региона), называть его заповедные места; -понимать необходимость посильного участия в охране природы родного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-характеризовать основные функции систем органов человека;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-измерять температуру тела, вес и рост человека; </w:t>
      </w:r>
    </w:p>
    <w:p w:rsidR="00FA071B" w:rsidRPr="00FA071B" w:rsidRDefault="00FA071B" w:rsidP="00191C99">
      <w:pPr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необходимость использования знания о строении и функционировании организма человека для</w:t>
      </w:r>
      <w:r w:rsid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сохранения и укрепления своего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здоровья, для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tabs>
          <w:tab w:val="left" w:pos="284"/>
        </w:tabs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правила первой помощи при несчастных случаях.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-выбирать оптимальные формы поведения на основе изученных правил о безопасности.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общество»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42" w:line="235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работать с текстом, иллюстрациями, словарем учебника в условиях коллективной работы;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-обмениваться сведениями, полученными из источников массовой информации, о событиях страны, участником которых является глава государства - президент Российской Федерации;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-готовить небольшие сообщения о Конституции -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политико-административной карте России местоположение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-пересказывать своими словами тексты из учебника о событиях, связанных с историей Отечества;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-называть, сопоставляя с изученным историческим событием, имена выдающихся людей разных эпох;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последовательность исторических событий на «ленте времени»;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:rsidR="00FA071B" w:rsidRPr="00FA071B" w:rsidRDefault="00CD05F3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- первому космонавту нашей планеты, монумент «Спутник» на проспекте Мира, монумент «Покорителям космоса», аллея Героев-космонавтов;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фонтан «Дружба народов»); </w:t>
      </w:r>
    </w:p>
    <w:p w:rsidR="00FA071B" w:rsidRPr="00FA071B" w:rsidRDefault="00CD05F3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-обсуждать особенности изученных стран мира (название, расположение на карте, столица, главные достопримечательности);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ассказывать об особенностях труда людей родного края, о народных промыслах.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-составить представление о единстве духовно-нравственного смысла всех традиционных религий и различиях в обрядовой практике;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пределять часовой пояс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дополнительную информацию о прошлом родного края в Интернете, в краеведческом музее, из бесед со взрослыми; 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обирать материал и составлять портфолио о родном крае (места исторических событий, памятники истории культуры родного края).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«Правила безопасного поведения»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научатся: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соблюдать правила безопасного поведения во время приема пищи; </w:t>
      </w:r>
    </w:p>
    <w:p w:rsidR="00CD05F3" w:rsidRDefault="00CD05F3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сохранения своего физического и нравственного здоровья (курение, наркотики, громкая музыка, нежелание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необходимости носить очки и др.). </w:t>
      </w:r>
    </w:p>
    <w:p w:rsidR="00FA071B" w:rsidRPr="00FA071B" w:rsidRDefault="00FA071B" w:rsidP="00191C99">
      <w:pPr>
        <w:spacing w:after="42" w:line="235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получат возможность научиться: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экологического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приема пищи;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-заботиться о здоровье и безопасности окружающих людей, сохранять свое физическое и нравственное здоровье. </w:t>
      </w: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91C99" w:rsidRDefault="00191C9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A35DD8" w:rsidRDefault="00A35DD8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91C99" w:rsidRDefault="00191C99" w:rsidP="00191C99">
      <w:pPr>
        <w:spacing w:after="147" w:line="240" w:lineRule="auto"/>
        <w:ind w:left="10" w:right="-31" w:hanging="53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5D2D53" w:rsidRPr="00FA071B" w:rsidRDefault="005D2D53" w:rsidP="005D2D53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тематического распределения количества часов </w:t>
      </w:r>
    </w:p>
    <w:tbl>
      <w:tblPr>
        <w:tblStyle w:val="TableGrid"/>
        <w:tblW w:w="8508" w:type="dxa"/>
        <w:tblInd w:w="3323" w:type="dxa"/>
        <w:tblCellMar>
          <w:left w:w="105" w:type="dxa"/>
          <w:right w:w="190" w:type="dxa"/>
        </w:tblCellMar>
        <w:tblLook w:val="04A0"/>
      </w:tblPr>
      <w:tblGrid>
        <w:gridCol w:w="855"/>
        <w:gridCol w:w="4817"/>
        <w:gridCol w:w="2836"/>
      </w:tblGrid>
      <w:tr w:rsidR="005D2D53" w:rsidRPr="00FA071B" w:rsidTr="005D2D53">
        <w:trPr>
          <w:trHeight w:val="5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Разделы, темы.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Часы </w:t>
            </w:r>
          </w:p>
        </w:tc>
      </w:tr>
      <w:tr w:rsidR="005D2D53" w:rsidRPr="00FA071B" w:rsidTr="005D2D53">
        <w:trPr>
          <w:trHeight w:val="265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45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– планета Солнечной системы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Җ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р-Кояш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планетасы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природным зонам России. </w:t>
            </w:r>
          </w:p>
          <w:p w:rsidR="005D2D53" w:rsidRPr="00FA071B" w:rsidRDefault="005D2D53" w:rsidP="00D1744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табигый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зоналары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spellEnd"/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</w:tr>
      <w:tr w:rsidR="005D2D53" w:rsidRPr="00FA071B" w:rsidTr="005D2D53">
        <w:trPr>
          <w:trHeight w:val="5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1744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төбәк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-б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өек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өлеше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Человеческий организм.   </w:t>
            </w:r>
          </w:p>
          <w:p w:rsidR="005D2D53" w:rsidRPr="00FA071B" w:rsidRDefault="005D2D53" w:rsidP="00D1744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Кеше организмы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5D2D53" w:rsidRPr="00FA071B" w:rsidTr="005D2D53">
        <w:trPr>
          <w:trHeight w:val="5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Изучаем органы чувств.   </w:t>
            </w:r>
          </w:p>
          <w:p w:rsidR="005D2D53" w:rsidRPr="00FA071B" w:rsidRDefault="005D2D53" w:rsidP="00D1744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Сизү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әгъзаларын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өйрәнәбез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26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23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ind w:right="2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Отечества.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Ватан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ind w:righ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странам мира.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Дөнья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илләре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spellEnd"/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Мәскәү-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17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– граждане России. </w:t>
            </w:r>
          </w:p>
          <w:p w:rsidR="005D2D53" w:rsidRPr="00FA071B" w:rsidRDefault="005D2D53" w:rsidP="00D1744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Бе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FA071B" w:rsidTr="005D2D53">
        <w:trPr>
          <w:trHeight w:val="2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2D53" w:rsidRPr="00FA071B" w:rsidRDefault="005D2D53" w:rsidP="00D1744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ind w:left="1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174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68 </w:t>
            </w:r>
          </w:p>
        </w:tc>
      </w:tr>
    </w:tbl>
    <w:p w:rsidR="003F58B1" w:rsidRDefault="003F58B1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Default="008D45C9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8D45C9" w:rsidRDefault="008D45C9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FA071B" w:rsidRDefault="00FA071B" w:rsidP="00191C99">
      <w:pPr>
        <w:spacing w:after="0" w:line="240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A35DD8">
      <w:pPr>
        <w:spacing w:after="45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 «Окружающий мир» (68 часов)</w:t>
      </w:r>
    </w:p>
    <w:p w:rsidR="00FA071B" w:rsidRPr="00FA071B" w:rsidRDefault="00FA071B" w:rsidP="00191C99">
      <w:pPr>
        <w:spacing w:after="33" w:line="237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природа (45ч)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:rsidR="00FA071B" w:rsidRPr="00FA071B" w:rsidRDefault="000829EF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Родной край-часть великой России. Карта родного края. Полезные ископаемые. Поверхность и водоемы родного края. Растительный и животный мир края.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Заповедные места. Посильное участие в охране природы родного края. Московское время, часовые пояса.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чувств в жизнедеятельности организма. Гигиена систем органов. </w:t>
      </w:r>
    </w:p>
    <w:p w:rsidR="00FA071B" w:rsidRPr="00FA071B" w:rsidRDefault="00A35DD8" w:rsidP="00191C99">
      <w:pPr>
        <w:spacing w:after="33" w:line="237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общество (23ч)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родин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Россия. Российская Федерация. Государственная символика Российской Федерации: Государственный герб России, Государственный флаг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России, Государственный гимн России. Конституция-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значения- Москва, Санкт- Петербург, автономный округ, Еврейская автономная область) в Парламенте страны как представитель интересов региона. </w:t>
      </w:r>
    </w:p>
    <w:p w:rsidR="00FA071B" w:rsidRPr="00A35DD8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Россия- многонациональная страна. Народы, населяющие Россию. Русский язык-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политик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административной карте России.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родного края. Особенности труда людей родного края (добыча полезных ископаемых, растениеводство, животноводство). Народные промыслы.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Терроризм- международная опасность (США, г.Нью-Йорк, 11 сентября 2001г.; Россия, г.Беслан, 3 сентября 2004 г.). </w:t>
      </w:r>
    </w:p>
    <w:p w:rsidR="00FA071B" w:rsidRPr="00FA071B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из «варяг в греки» (IX-XI вв.). Крещение Руси (988г). первый на Руси свод законов «Русская правда» (памятник законодательства XI- XII вв.)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-1157 гг.).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московские князья (период правления): Иван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Калита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(1325-1340 гг.), Дмитрий Донской (1359-1389).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Традиционные российские религии. Вера в единого бога и сохранение традиционной обрядовости. Древние времена-времена многобожия (вера а силу природы). Отличия народов друг от друга (исторические, культурные, духовные, языковые). Народы, верующие в единого бога: христиане (Бог-Богочеловек Иисус Христос), мусульмане  (Алла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х-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духовная власть и сила), буддисты (Будда- духовная связь всех проявлений жизни). </w:t>
      </w:r>
    </w:p>
    <w:p w:rsidR="00FA071B" w:rsidRPr="00FA071B" w:rsidRDefault="00FA071B" w:rsidP="00A35DD8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народного единства: борьба Российского государства с иноземными захватчиками в начале XVII в.,) ; </w:t>
      </w:r>
    </w:p>
    <w:p w:rsidR="00FA071B" w:rsidRPr="00FA071B" w:rsidRDefault="00A35DD8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Триумфальная арка, музе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й-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; фонтан «Дружба народов». </w:t>
      </w:r>
    </w:p>
    <w:p w:rsidR="00FA071B" w:rsidRPr="00FA071B" w:rsidRDefault="00FA071B" w:rsidP="00A35DD8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Правила безопасного поведения  </w:t>
      </w:r>
      <w:r w:rsidRPr="00FA071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(Содержание этого блока изучается по мере изучения двух первых блоков, вследствие чего отдельные часы на изучение не выделены.)</w:t>
      </w:r>
      <w:r w:rsidR="00640D14" w:rsidRPr="00640D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 у водоема. Соблюдения правил безопасного поведения во время прогулок в лес, в парк, на луг.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во время приема пищи.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движения.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правил безопасного поведения 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железной дороге.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Оказание первой помощи. </w:t>
      </w:r>
    </w:p>
    <w:p w:rsidR="00FA071B" w:rsidRPr="00FA071B" w:rsidRDefault="00FA071B" w:rsidP="00191C99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0829EF">
      <w:pPr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Default="00FA071B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22E0" w:rsidRPr="00FA071B" w:rsidRDefault="00FA071B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A071B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tbl>
      <w:tblPr>
        <w:tblpPr w:leftFromText="180" w:rightFromText="180" w:bottomFromText="160" w:vertAnchor="text" w:horzAnchor="margin" w:tblpY="178"/>
        <w:tblW w:w="17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3439"/>
        <w:gridCol w:w="9445"/>
        <w:gridCol w:w="906"/>
        <w:gridCol w:w="936"/>
        <w:gridCol w:w="818"/>
        <w:gridCol w:w="818"/>
      </w:tblGrid>
      <w:tr w:rsidR="00ED3CDC" w:rsidTr="00ED3CDC">
        <w:trPr>
          <w:gridAfter w:val="2"/>
          <w:wAfter w:w="1636" w:type="dxa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</w:t>
            </w:r>
          </w:p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b/>
              </w:rPr>
              <w:t>/</w:t>
            </w:r>
            <w:proofErr w:type="spellStart"/>
            <w:r>
              <w:rPr>
                <w:rFonts w:ascii="Times New Roman" w:eastAsia="Calibri" w:hAnsi="Times New Roman"/>
                <w:b/>
              </w:rPr>
              <w:t>п</w:t>
            </w:r>
            <w:proofErr w:type="spellEnd"/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Тема урока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Основные  виды  учебной деятельности </w:t>
            </w:r>
            <w:proofErr w:type="gramStart"/>
            <w:r>
              <w:rPr>
                <w:rFonts w:ascii="Times New Roman" w:eastAsia="Calibri" w:hAnsi="Times New Roman"/>
                <w:b/>
              </w:rPr>
              <w:t>обучающихся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2235D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Дата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план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факт</w:t>
            </w:r>
          </w:p>
        </w:tc>
      </w:tr>
      <w:tr w:rsidR="00ED3CDC" w:rsidTr="00ED3CDC">
        <w:trPr>
          <w:gridAfter w:val="2"/>
          <w:wAfter w:w="1636" w:type="dxa"/>
          <w:trHeight w:val="121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ind w:right="126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История Отечества (7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Древние славяне. </w:t>
            </w:r>
            <w:proofErr w:type="spellStart"/>
            <w:r>
              <w:rPr>
                <w:rFonts w:ascii="Times New Roman" w:hAnsi="Times New Roman"/>
              </w:rPr>
              <w:t>Борынгы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славяннар</w:t>
            </w:r>
            <w:proofErr w:type="spellEnd"/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последовательность исторических событий (лента времени)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Показывать на карте места исторических событий.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Древняя Русь.</w:t>
            </w:r>
            <w:r>
              <w:rPr>
                <w:rFonts w:ascii="Times New Roman" w:hAnsi="Times New Roman"/>
                <w:lang w:val="tt-RU"/>
              </w:rPr>
              <w:t xml:space="preserve"> Борынгы Рус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Крещение Руси. </w:t>
            </w:r>
            <w:r>
              <w:rPr>
                <w:rFonts w:ascii="Times New Roman" w:hAnsi="Times New Roman"/>
                <w:lang w:val="tt-RU"/>
              </w:rPr>
              <w:t xml:space="preserve"> Рус</w:t>
            </w:r>
            <w:proofErr w:type="spellStart"/>
            <w:r>
              <w:rPr>
                <w:rFonts w:ascii="Times New Roman" w:hAnsi="Times New Roman"/>
              </w:rPr>
              <w:t>ьне</w:t>
            </w:r>
            <w:proofErr w:type="spellEnd"/>
            <w:r>
              <w:rPr>
                <w:rFonts w:ascii="Times New Roman" w:hAnsi="Times New Roman"/>
                <w:lang w:val="tt-RU"/>
              </w:rPr>
              <w:t>ң чукындырылуы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важнейшие изученные события из истории Отечества. Определять последовательность исторических событий (лента времени). Показывать на карте места исторических событий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Борьба Руси с западными завоевателями.</w:t>
            </w:r>
            <w:r>
              <w:rPr>
                <w:rFonts w:ascii="Times New Roman" w:hAnsi="Times New Roman"/>
                <w:lang w:val="tt-RU"/>
              </w:rPr>
              <w:t xml:space="preserve"> Русьнең көнбатыш баскынчыларына каршы көрәше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по карте «Невская битва»; описывают </w:t>
            </w:r>
            <w:r>
              <w:rPr>
                <w:rFonts w:ascii="Times New Roman" w:hAnsi="Times New Roman"/>
                <w:caps/>
              </w:rPr>
              <w:t>л</w:t>
            </w:r>
            <w:r>
              <w:rPr>
                <w:rFonts w:ascii="Times New Roman" w:hAnsi="Times New Roman"/>
              </w:rPr>
              <w:t>едовое побоище.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261E8E">
        <w:trPr>
          <w:gridAfter w:val="2"/>
          <w:wAfter w:w="1636" w:type="dxa"/>
          <w:trHeight w:val="10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Возникновение Москвы. Первые московские князья.</w:t>
            </w:r>
            <w:r>
              <w:rPr>
                <w:rFonts w:ascii="Times New Roman" w:hAnsi="Times New Roman"/>
                <w:lang w:val="tt-RU"/>
              </w:rPr>
              <w:t xml:space="preserve"> Мәскәү каласы барлыкка килү.  Мәскәүнең кенәзләре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Описывают важнейшие изученные события из истории Отечества.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Анализируют «ленту времени»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Вера в единого бога и сохранение традиционной обрядовости. (Первое заседание клуба.)</w:t>
            </w:r>
            <w:r>
              <w:rPr>
                <w:rFonts w:ascii="Times New Roman" w:hAnsi="Times New Roman"/>
                <w:lang w:val="tt-RU"/>
              </w:rPr>
              <w:t xml:space="preserve"> Аллага ышану һәм тради</w:t>
            </w:r>
            <w:proofErr w:type="spellStart"/>
            <w:r>
              <w:rPr>
                <w:rFonts w:ascii="Times New Roman" w:hAnsi="Times New Roman"/>
              </w:rPr>
              <w:t>цион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йолаларны</w:t>
            </w:r>
            <w:proofErr w:type="spellEnd"/>
            <w:r>
              <w:rPr>
                <w:rFonts w:ascii="Times New Roman" w:hAnsi="Times New Roman"/>
                <w:lang w:val="tt-RU"/>
              </w:rPr>
              <w:t xml:space="preserve">ң саклануы. </w:t>
            </w:r>
          </w:p>
          <w:p w:rsidR="00261E8E" w:rsidRDefault="00261E8E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Различать религиозный и атеистический тип мировоззрения.</w:t>
            </w:r>
          </w:p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Характеризовать основные религии народов России: православие, ислам, иудаизм, буддизм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3CDC" w:rsidRDefault="00ED3CDC" w:rsidP="00FA071B">
            <w:pPr>
              <w:spacing w:line="256" w:lineRule="auto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Обобщение по теме </w:t>
            </w:r>
            <w:r w:rsidRPr="0060204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 xml:space="preserve">«История Отечества» </w:t>
            </w:r>
            <w:r>
              <w:rPr>
                <w:rFonts w:ascii="Times New Roman" w:hAnsi="Times New Roman" w:cs="Times New Roman"/>
              </w:rPr>
              <w:t>Проверочная работа по теме: «История Отечества»</w:t>
            </w:r>
            <w:r>
              <w:rPr>
                <w:rFonts w:ascii="Times New Roman" w:hAnsi="Times New Roman" w:cs="Times New Roman"/>
                <w:lang w:val="tt-RU"/>
              </w:rPr>
              <w:t xml:space="preserve">. “Ватан тарихы” темасын йомгаклау. Тест </w:t>
            </w:r>
            <w:r>
              <w:rPr>
                <w:rFonts w:ascii="Times New Roman" w:hAnsi="Times New Roman" w:cs="Times New Roman"/>
              </w:rPr>
              <w:t xml:space="preserve">№ 1 </w:t>
            </w:r>
            <w:proofErr w:type="spellStart"/>
            <w:r>
              <w:rPr>
                <w:rFonts w:ascii="Times New Roman" w:hAnsi="Times New Roman" w:cs="Times New Roman"/>
              </w:rPr>
              <w:t>биремн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Систематизировать полученные знания по разделу «История отечества»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t>25.09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Pr="005D2D53" w:rsidRDefault="00ED3CDC" w:rsidP="005D2D53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5D2D53">
              <w:rPr>
                <w:rFonts w:ascii="Times New Roman" w:hAnsi="Times New Roman"/>
                <w:b/>
              </w:rPr>
              <w:t xml:space="preserve"> «Земля – планета Солнечной системы» (4 часа)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Солнечная система.</w:t>
            </w:r>
            <w:r>
              <w:rPr>
                <w:rFonts w:ascii="Times New Roman" w:hAnsi="Times New Roman"/>
                <w:lang w:val="tt-RU"/>
              </w:rPr>
              <w:t xml:space="preserve"> Кояш системасы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называют космические тела; рассказывают о возникновении Солнечной системы;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объясняют появление в календаре високосного года.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Вращение Земли вокруг своей оси и ее движение вокруг Солнца.</w:t>
            </w:r>
            <w:r>
              <w:rPr>
                <w:rFonts w:ascii="Times New Roman" w:hAnsi="Times New Roman"/>
                <w:lang w:val="tt-RU"/>
              </w:rPr>
              <w:t xml:space="preserve"> Җирнең үз күчәре тирәсендә әйләнүе һәм аның Кояш тирәли хәрәкәте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причины смены дня и ночи, смены времен года на Земле.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Природные зоны нашей страны.</w:t>
            </w:r>
            <w:r>
              <w:rPr>
                <w:rFonts w:ascii="Times New Roman" w:hAnsi="Times New Roman"/>
                <w:lang w:val="tt-RU"/>
              </w:rPr>
              <w:t xml:space="preserve"> Илебезнең табигый зоналары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работа с картой «Природные зоны России»; объясняют условные обозначения на карте; называют природные зоны.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261E8E">
        <w:trPr>
          <w:gridAfter w:val="2"/>
          <w:wAfter w:w="1636" w:type="dxa"/>
          <w:trHeight w:val="154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>по теме «Земля – планета Солнечной системы». (Готовимся к олимпиаде.)</w:t>
            </w:r>
            <w:r>
              <w:rPr>
                <w:rFonts w:ascii="Times New Roman" w:hAnsi="Times New Roman"/>
                <w:lang w:val="tt-RU"/>
              </w:rPr>
              <w:t xml:space="preserve"> “Җир-Кояш системасы планетасы” </w:t>
            </w:r>
            <w:r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Систематизировать полученные знания по разделу «Земля - планета Солнечной системы»,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проверочная работа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Pr="00F4460A" w:rsidRDefault="00ED3CDC" w:rsidP="00F4460A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F4460A">
              <w:rPr>
                <w:rFonts w:ascii="Times New Roman" w:hAnsi="Times New Roman"/>
                <w:b/>
              </w:rPr>
              <w:t>«Путешествие по природным зонам России»</w:t>
            </w:r>
            <w:r>
              <w:rPr>
                <w:rFonts w:ascii="Times New Roman" w:hAnsi="Times New Roman"/>
                <w:b/>
              </w:rPr>
              <w:t xml:space="preserve"> (13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261E8E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Ледяная зона. Особенности неживой природы ледяной зоны. Растения ледяной зоны. (Второе заседание клуба.)</w:t>
            </w:r>
            <w:r w:rsidR="00261E8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Боз зонасы. Боз зонасының терек булмаган</w:t>
            </w:r>
            <w:r w:rsidR="00261E8E">
              <w:rPr>
                <w:rFonts w:ascii="Times New Roman" w:hAnsi="Times New Roman"/>
                <w:lang w:val="tt-RU"/>
              </w:rPr>
              <w:t xml:space="preserve"> табигатенә хас үзенчәлекләр. </w:t>
            </w:r>
            <w:r>
              <w:rPr>
                <w:rFonts w:ascii="Times New Roman" w:hAnsi="Times New Roman"/>
                <w:lang w:val="tt-RU"/>
              </w:rPr>
              <w:t>Боз зонасының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Находить </w:t>
            </w:r>
            <w:r>
              <w:rPr>
                <w:rFonts w:ascii="Times New Roman" w:hAnsi="Times New Roman" w:cs="Times New Roman"/>
              </w:rPr>
              <w:t>на карте изученные природные зоны.</w:t>
            </w:r>
          </w:p>
          <w:p w:rsidR="00ED3CDC" w:rsidRDefault="00ED3CDC" w:rsidP="00FA071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 Unicode MS" w:hAnsi="Arial Unicode MS" w:cs="Arial Unicode M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</w:rPr>
              <w:t>климат, особенно</w:t>
            </w:r>
            <w:r>
              <w:rPr>
                <w:rFonts w:ascii="Times New Roman" w:hAnsi="Times New Roman" w:cs="Times New Roman"/>
                <w:spacing w:val="-2"/>
              </w:rPr>
              <w:t xml:space="preserve">сти неживой природы, </w:t>
            </w:r>
            <w:r>
              <w:rPr>
                <w:rFonts w:ascii="Times New Roman" w:hAnsi="Times New Roman" w:cs="Times New Roman"/>
              </w:rPr>
              <w:t>растительный и животный мир ледяной зоны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11.10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Животные ледяной зоны. Арктика и человек. Арктика</w:t>
            </w:r>
            <w:r>
              <w:rPr>
                <w:rFonts w:ascii="Times New Roman" w:hAnsi="Times New Roman"/>
                <w:lang w:val="tt-RU"/>
              </w:rPr>
              <w:t xml:space="preserve"> һәм кеше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16.10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Тундра. Тундра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Находить зону тундры на карте «Природные зоны России»</w:t>
            </w:r>
            <w:r>
              <w:rPr>
                <w:rFonts w:ascii="Times New Roman" w:eastAsia="Calibri" w:hAnsi="Times New Roman"/>
              </w:rPr>
              <w:t>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Default="00ED3CDC" w:rsidP="00FA071B">
            <w:pPr>
              <w:spacing w:line="25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Тундра и человек.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природной зоны</w:t>
            </w:r>
            <w:r>
              <w:rPr>
                <w:rFonts w:ascii="Times New Roman" w:hAnsi="Times New Roman"/>
                <w:lang w:val="tt-RU"/>
              </w:rPr>
              <w:t xml:space="preserve">. </w:t>
            </w:r>
            <w:r>
              <w:rPr>
                <w:rFonts w:ascii="Times New Roman" w:hAnsi="Times New Roman"/>
              </w:rPr>
              <w:t xml:space="preserve"> Тундра</w:t>
            </w:r>
            <w:r>
              <w:rPr>
                <w:rFonts w:ascii="Times New Roman" w:hAnsi="Times New Roman"/>
                <w:lang w:val="tt-RU"/>
              </w:rPr>
              <w:t xml:space="preserve"> һәм кеше. Табигый зоналарны саклау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Зона лесов. Растения зоны лесов. </w:t>
            </w:r>
            <w:r>
              <w:rPr>
                <w:rFonts w:ascii="Times New Roman" w:hAnsi="Times New Roman"/>
                <w:lang w:val="tt-RU"/>
              </w:rPr>
              <w:t>Урманнар зонасы 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климат, особенности неживой природы, растительный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  <w:trHeight w:val="10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Животные зоны лесов. Роль леса в природе и жизни людей.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природной зоны</w:t>
            </w:r>
            <w:r>
              <w:rPr>
                <w:rFonts w:ascii="Times New Roman" w:hAnsi="Times New Roman"/>
                <w:lang w:val="tt-RU"/>
              </w:rPr>
              <w:t>.  Урманнар зонасы  хайваннары. Табигатьтә ёщм кеше тормышында урманнарныж роле.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Называть основные деревья тайги, смешанного леса, широколиственного леса; называть животных зоны лесов; составлять цепи питания между обитателями зоны лесов;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Зона степей. </w:t>
            </w:r>
            <w:proofErr w:type="spellStart"/>
            <w:r>
              <w:rPr>
                <w:rFonts w:ascii="Times New Roman" w:hAnsi="Times New Roman"/>
              </w:rPr>
              <w:t>Далалар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Находить на карте изученные природные зоны. Характеризовать климат, особенности неживой природы, растительный мир, </w:t>
            </w:r>
            <w:r>
              <w:rPr>
                <w:rFonts w:ascii="Times New Roman" w:hAnsi="Times New Roman"/>
              </w:rPr>
              <w:t>называть редких животных степей, занесенных в Красную книгу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Default="00ED3CDC" w:rsidP="00FA071B">
            <w:pPr>
              <w:spacing w:after="154" w:line="25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8.11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Степь и человек.</w:t>
            </w:r>
            <w:r>
              <w:rPr>
                <w:rFonts w:hint="eastAsia"/>
              </w:rPr>
              <w:t xml:space="preserve"> </w:t>
            </w:r>
            <w:r w:rsidR="00261E8E">
              <w:rPr>
                <w:rFonts w:ascii="Times New Roman" w:hAnsi="Times New Roman"/>
              </w:rPr>
              <w:t xml:space="preserve">Охрана природной зоны. Дала </w:t>
            </w:r>
            <w:r w:rsidR="00261E8E">
              <w:rPr>
                <w:rFonts w:ascii="Times New Roman" w:hAnsi="Times New Roman"/>
                <w:lang w:val="tt-RU"/>
              </w:rPr>
              <w:t>һә</w:t>
            </w:r>
            <w:proofErr w:type="gramStart"/>
            <w:r w:rsidR="00261E8E">
              <w:rPr>
                <w:rFonts w:ascii="Times New Roman" w:hAnsi="Times New Roman"/>
                <w:lang w:val="tt-RU"/>
              </w:rPr>
              <w:t>м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кеше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tt-RU"/>
              </w:rPr>
              <w:t xml:space="preserve">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Зона пустынь. </w:t>
            </w:r>
            <w:proofErr w:type="spellStart"/>
            <w:r>
              <w:rPr>
                <w:rFonts w:ascii="Times New Roman" w:hAnsi="Times New Roman"/>
              </w:rPr>
              <w:t>Чүлләр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Находить зону пустынь на карте «Природные зоны России»; пользоваться толковым словарем; 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FA071B" w:rsidRDefault="00ED3CDC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15.11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Жизнь человека в пустыне. Охрана природной зоны.</w:t>
            </w:r>
            <w:r>
              <w:rPr>
                <w:rFonts w:ascii="Times New Roman" w:hAnsi="Times New Roman"/>
                <w:lang w:val="tt-RU"/>
              </w:rPr>
              <w:t xml:space="preserve"> Кешенең чүлдәге тормышы. 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</w:rPr>
              <w:t>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Субтропическая зона. Природные условия субтропиков. Растения Черноморского побережья Кавказа. </w:t>
            </w:r>
            <w:proofErr w:type="spellStart"/>
            <w:r>
              <w:rPr>
                <w:rFonts w:ascii="Times New Roman" w:hAnsi="Times New Roman" w:cs="Times New Roman"/>
              </w:rPr>
              <w:t>Субтроп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ик зона.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Субтроп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икларның табигый шартлары. Кара диңгез буе үсемлекләр дөн</w:t>
            </w:r>
            <w:proofErr w:type="spellStart"/>
            <w:r>
              <w:rPr>
                <w:rFonts w:ascii="Times New Roman" w:hAnsi="Times New Roman" w:cs="Times New Roman"/>
              </w:rPr>
              <w:t>ьясы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hAnsi="Times New Roman"/>
              </w:rPr>
              <w:t>Находить зону субтропиков на карте «Природные зоны России»; называть особенности неживой природы Черноморского побережья; называть растения Черноморского побережья; делить животных субтропической зоны по месту обитания (на суше, в море); составлять цепи питания между обитателями субтропической зоны;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Животный мир Черноморского побережья Кавказа. Отдых на Черноморском побережье.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Кавказның Кара </w:t>
            </w:r>
            <w:r>
              <w:rPr>
                <w:rFonts w:ascii="Times New Roman" w:hAnsi="Times New Roman" w:cs="Times New Roman"/>
                <w:lang w:val="tt-RU"/>
              </w:rPr>
              <w:t xml:space="preserve"> диңгез буе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Находить на карте изученные природные зоны. Характеризовать влияние человека на природу изучаемых природных зон.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FA071B" w:rsidRDefault="00ED3CDC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27.11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/>
              </w:rPr>
              <w:t>по теме «Путешествие по природным зонам России». (Готовимся к олимпиаде.)</w:t>
            </w:r>
            <w:r>
              <w:rPr>
                <w:rFonts w:ascii="Times New Roman" w:hAnsi="Times New Roman"/>
                <w:lang w:val="tt-RU"/>
              </w:rPr>
              <w:t xml:space="preserve"> “Россиянең </w:t>
            </w:r>
            <w:r>
              <w:rPr>
                <w:rFonts w:ascii="Times New Roman" w:hAnsi="Times New Roman" w:cs="Times New Roman"/>
                <w:lang w:val="tt-RU"/>
              </w:rPr>
              <w:t xml:space="preserve"> табигый зоналары буйлап сәяхәт” 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/>
              </w:rPr>
              <w:t>Систематизация и проверка знаний.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2A3126" w:rsidRDefault="00ED3CDC" w:rsidP="002A3126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Родной край - часть великой России</w:t>
            </w:r>
            <w:proofErr w:type="gram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төбәк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-бөек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өлеше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(10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Твой родной край.</w:t>
            </w:r>
            <w:r>
              <w:rPr>
                <w:rFonts w:ascii="Times New Roman" w:hAnsi="Times New Roman"/>
                <w:lang w:val="tt-RU"/>
              </w:rPr>
              <w:t xml:space="preserve"> Синең туган төбәгең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положение родного края, города на карте. Находить на карте России границы родного региона, родного города. Приводить примеры достопримечательностей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Московское время, часовые пояса</w:t>
            </w:r>
            <w:r>
              <w:rPr>
                <w:rFonts w:ascii="Times New Roman" w:hAnsi="Times New Roman"/>
                <w:lang w:val="tt-RU"/>
              </w:rPr>
              <w:t>. Мәскәү вакыты, сәгат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пояслары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Работать с картой «Часовые пояса России» Определять время в конкретном городе по часовым поясам. Измерять время по часам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6D34C7" w:rsidRDefault="00ED3CDC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6.12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Карта твоего края.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proofErr w:type="spellStart"/>
            <w:r>
              <w:rPr>
                <w:rFonts w:ascii="Times New Roman" w:hAnsi="Times New Roman"/>
              </w:rPr>
              <w:t>Туган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төб</w:t>
            </w:r>
            <w:proofErr w:type="gramEnd"/>
            <w:r>
              <w:rPr>
                <w:rFonts w:ascii="Times New Roman" w:hAnsi="Times New Roman"/>
              </w:rPr>
              <w:t>әк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картасы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работать с физической картой России и с картой родного города (поселка); определять положение родного края на карте России.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Поверхность и водоемы твоего края.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Туган төбәкнең җир өсте һәм сулыклары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положение родного края на карте России. Характеризовать основные формы поверхности земли своего края. Показывать на карте горы, равнины, водоемы своего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Полезные ископаемые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файдалы казылмалары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какие полезные ископаемые добывают в родном крае. Характеризовать свойства полезных ископаемых. Различать изученные полезные ископаемые, описывать их применение в хозяйстве человека (на примере своей местности)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ED3CDC" w:rsidP="00FA071B">
            <w:pPr>
              <w:spacing w:after="153" w:line="256" w:lineRule="auto"/>
              <w:ind w:left="25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18.12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Растения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Характеризовать растительный и животный мир родного края. Выявлять роль растений и животных в природе и жизни людей (на примере своей местности), в том числе, с позиции бережного отношения к ним.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Отрасли животноводства твоего края и домашние животные.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терлекчелек тармаклары һәм йорт хайваннары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Называть домашних животных родного края; называть отрасли животноводства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ED3CDC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25.12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промыслы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кәсепчелеге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Работа с картой «Народные промыслы»; называть народные промыслы; описывать народные промыслы родного края.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ED3CDC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10.01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Заповедные места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сакланылу урыннары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Выявить, какое значение имеет окружающая природа для людей. Рассказывать о заповедниках родного края, выражать своё отношение к ним. Определять значение заповедных и охраняемых территории родного края.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ED3CDC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15.01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«Родной край – часть великой России». </w:t>
            </w:r>
            <w:r>
              <w:rPr>
                <w:rFonts w:ascii="Times New Roman" w:hAnsi="Times New Roman"/>
              </w:rPr>
              <w:t xml:space="preserve">(Готовимся </w:t>
            </w:r>
            <w:r>
              <w:rPr>
                <w:rFonts w:ascii="Times New Roman" w:hAnsi="Times New Roman"/>
              </w:rPr>
              <w:br/>
              <w:t>к олимпиаде.)</w:t>
            </w:r>
            <w:r>
              <w:rPr>
                <w:rFonts w:ascii="Times New Roman" w:hAnsi="Times New Roman"/>
                <w:lang w:val="tt-RU"/>
              </w:rPr>
              <w:t xml:space="preserve"> “Туган төбәк – Бөек Россиянең бер өлеше”</w:t>
            </w:r>
            <w:r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/>
              </w:rPr>
              <w:t>Систематизация и проверка знаний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17.01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B595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 Кеше организмы. (11 часов)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Как устроен организм человека. (Письмо руководителей клуба школьникам.)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организмы ничек төзелгән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602049">
              <w:rPr>
                <w:rFonts w:ascii="Times New Roman" w:hAnsi="Times New Roman" w:cs="Times New Roman"/>
                <w:bCs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понятия «орган», «система органов». </w:t>
            </w:r>
            <w:r>
              <w:rPr>
                <w:rFonts w:ascii="Times New Roman" w:eastAsia="Calibri" w:hAnsi="Times New Roman"/>
              </w:rPr>
              <w:t>Характеризовать основные функции систем органов человеческого тела. Измерять температуру тела, вес и рост человека.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Путешествие в мир клеток.</w:t>
            </w:r>
            <w:r>
              <w:rPr>
                <w:rFonts w:ascii="Times New Roman" w:hAnsi="Times New Roman"/>
                <w:lang w:val="tt-RU"/>
              </w:rPr>
              <w:t xml:space="preserve"> Күзәнәкләр дөньясына сәяхәт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602049">
              <w:rPr>
                <w:rFonts w:ascii="Times New Roman" w:hAnsi="Times New Roman" w:cs="Times New Roman"/>
                <w:bCs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«ткань». </w:t>
            </w:r>
            <w:r>
              <w:rPr>
                <w:rFonts w:ascii="Times New Roman" w:eastAsia="Calibri" w:hAnsi="Times New Roman"/>
              </w:rPr>
              <w:t>Сравнивать внешний вид тканей разных органов (нервная ткань, ткань носовой полости, жировая ткань, мышечная ткань) под микроскопом.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Самый большой орган чувств.</w:t>
            </w:r>
            <w:r>
              <w:rPr>
                <w:rFonts w:ascii="Times New Roman" w:hAnsi="Times New Roman"/>
                <w:lang w:val="tt-RU"/>
              </w:rPr>
              <w:t xml:space="preserve"> Иң зур сизү әгъзасы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Термин «кожа»; строение кожи (эпидермис, меланин, дерма, подкожный слой). </w:t>
            </w:r>
            <w:r>
              <w:rPr>
                <w:rFonts w:ascii="Times New Roman" w:eastAsia="Calibri" w:hAnsi="Times New Roman"/>
              </w:rPr>
              <w:t>Обосновывать значение кожного покрова для организма человека. Исследовать строение кож</w:t>
            </w:r>
            <w:proofErr w:type="gramStart"/>
            <w:r>
              <w:rPr>
                <w:rFonts w:ascii="Times New Roman" w:eastAsia="Calibri" w:hAnsi="Times New Roman"/>
              </w:rPr>
              <w:t>и(</w:t>
            </w:r>
            <w:proofErr w:type="gramEnd"/>
            <w:r>
              <w:rPr>
                <w:rFonts w:ascii="Times New Roman" w:eastAsia="Calibri" w:hAnsi="Times New Roman"/>
              </w:rPr>
              <w:t>эпидермис, меланин, дерма, подкожный слой). Рассказывать о значении кожи для организма человека, показывать на схеме структурные части кожного покрова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человек двигается. Кеше </w:t>
            </w:r>
            <w:proofErr w:type="spellStart"/>
            <w:r>
              <w:rPr>
                <w:rFonts w:ascii="Times New Roman" w:hAnsi="Times New Roman"/>
              </w:rPr>
              <w:t>ничек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хәрәкәт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итә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Термины: «кости», «мышцы», «скелетные мышцы», «суставы». </w:t>
            </w:r>
            <w:r>
              <w:rPr>
                <w:rFonts w:ascii="Times New Roman" w:eastAsia="Calibri" w:hAnsi="Times New Roman"/>
              </w:rPr>
              <w:t>Называть части скелете (череп, позвоночник).  Выявлять назначение костей скелета. Определять значение мышц-сгибателей и мышц- разгибателей.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Пищеварительная система.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Ашкайнату системасы.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Понятия «пищеварение», «пищеварительная система».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 процессе пищеварения,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>
              <w:rPr>
                <w:color w:val="000000"/>
                <w:sz w:val="24"/>
                <w:szCs w:val="24"/>
              </w:rPr>
              <w:t xml:space="preserve"> необходимые для роста организма питательные вещества (углеводы, белки, кальций) 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Обосновывать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 xml:space="preserve">еобходимость соблюдения правил личной гигиены во время приёма и приготовления пищи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righ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Система кровообращения. 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Кан әйләнеше системасы. 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Раскрыть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понятие кровообращение, причины движения крови.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особенности строения органов кровообращения.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>
              <w:rPr>
                <w:color w:val="000000"/>
                <w:sz w:val="24"/>
                <w:szCs w:val="24"/>
              </w:rPr>
              <w:t xml:space="preserve"> органы кровеносной системы.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 строении и работе сердца, о циркуляции крови по организму.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Характеризовать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состав крови (красные и белые кровяные клетки, кровяные пластинки и плазма)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Познакомимся с дыхательной системой.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Сулыш алу системасы белән танышабыз. 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Называть органы системы дыхания. Раскрывать особенности строения органов дыхания в связи с выполняемыми функциями. </w:t>
            </w:r>
            <w:r>
              <w:rPr>
                <w:rFonts w:ascii="Times New Roman" w:hAnsi="Times New Roman"/>
              </w:rPr>
              <w:t>Проводить простейшие опыты; называть органы системы дыхания; рассказывать о путешествии воздуха в организме человека; сравнивать вдыхаемый и выдыхаемый воздух.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after="3" w:line="256" w:lineRule="auto"/>
              <w:ind w:left="11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12.02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261E8E">
            <w:pPr>
              <w:spacing w:after="47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 о вдохе и выдохе. Береги свои легкие. 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Сулыш алу һәм сулыш чыгару турында. Үпкәңне сакла. 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rStyle w:val="41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негативное влияния курения, алкоголизма, </w:t>
            </w:r>
            <w:proofErr w:type="spellStart"/>
            <w:r>
              <w:rPr>
                <w:color w:val="000000"/>
                <w:sz w:val="24"/>
                <w:szCs w:val="24"/>
              </w:rPr>
              <w:t>табакокурения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токсикомании. 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Прогнозировать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последствия употребления </w:t>
            </w:r>
            <w:proofErr w:type="spellStart"/>
            <w:r>
              <w:rPr>
                <w:color w:val="000000"/>
                <w:sz w:val="24"/>
                <w:szCs w:val="24"/>
              </w:rPr>
              <w:t>психоактивных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веществ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Выделительная система. 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 xml:space="preserve">. Бөер ничек итеп организмны зарарлы матдәләрдән чистарта. </w:t>
            </w:r>
            <w:r>
              <w:rPr>
                <w:rFonts w:hint="eastAsia"/>
                <w:lang w:val="tt-RU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>
              <w:rPr>
                <w:color w:val="000000"/>
                <w:sz w:val="24"/>
                <w:szCs w:val="24"/>
              </w:rPr>
              <w:t xml:space="preserve"> особенности строения мочевой системы.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роль почек.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органы мочевой системы (мочевой пузырь, почки, мочеточники, мочеиспускательный канал, почечная артерия, почечная вена)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Нервная система человека.</w:t>
            </w:r>
            <w:r>
              <w:rPr>
                <w:rFonts w:ascii="Times New Roman" w:hAnsi="Times New Roman"/>
                <w:lang w:val="tt-RU"/>
              </w:rPr>
              <w:t xml:space="preserve"> Кешенең невр системасы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особенности строения нервной системы (головной мозг, спинной мозг, нервы).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>
              <w:rPr>
                <w:color w:val="000000"/>
                <w:sz w:val="24"/>
                <w:szCs w:val="24"/>
              </w:rPr>
              <w:t xml:space="preserve"> о защитных рефлексах организма.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 и обосновывать</w:t>
            </w:r>
            <w:r>
              <w:rPr>
                <w:color w:val="000000"/>
                <w:sz w:val="24"/>
                <w:szCs w:val="24"/>
              </w:rPr>
              <w:t xml:space="preserve"> факторы, сохраняющие и разрушающие здоровье человека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«Человеческий организм».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 xml:space="preserve">Готовимся </w:t>
            </w:r>
            <w:r>
              <w:rPr>
                <w:rFonts w:ascii="Times New Roman" w:hAnsi="Times New Roman"/>
              </w:rPr>
              <w:br/>
              <w:t>к школьной олимпиаде.</w:t>
            </w:r>
            <w:r>
              <w:rPr>
                <w:rFonts w:ascii="Times New Roman" w:hAnsi="Times New Roman"/>
                <w:lang w:val="tt-RU"/>
              </w:rPr>
              <w:t xml:space="preserve"> “Кеше организмы”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AC40EF">
            <w:pPr>
              <w:pStyle w:val="40"/>
              <w:shd w:val="clear" w:color="auto" w:fill="auto"/>
              <w:spacing w:line="230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Знать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 строении человека (опорно-двигательный аппарат, органы пищеварения, кровообращения, дыхания, нервная система)</w:t>
            </w:r>
            <w:r w:rsidR="00AC40EF" w:rsidRPr="00ED3CDC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AC40EF" w:rsidTr="005F764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AC40EF" w:rsidRDefault="00AC40EF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AC40EF" w:rsidTr="00CE364E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AC40EF" w:rsidRDefault="00AC40EF" w:rsidP="00AC40EF">
            <w:pPr>
              <w:spacing w:line="256" w:lineRule="auto"/>
              <w:jc w:val="center"/>
              <w:rPr>
                <w:rFonts w:ascii="Times New Roman" w:eastAsia="Calibri" w:hAnsi="Times New Roman" w:cs="Arial Unicode MS"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Изучаем органы чувств.   </w:t>
            </w:r>
            <w:proofErr w:type="spellStart"/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</w:t>
            </w:r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ү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әгъзаларын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өйрәнәбез.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(7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Нос - орган обоняния</w:t>
            </w:r>
            <w:r>
              <w:rPr>
                <w:rFonts w:ascii="Times New Roman" w:hAnsi="Times New Roman"/>
                <w:lang w:val="tt-RU"/>
              </w:rPr>
              <w:t>. Борын – ис сизү органы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и называть органы чувств. Выявлять роль и специфику разных органов чувств, их значение для человека. Подбирать подходящие слова для передачи ощущений, воспринятых собственными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28.02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Язык - орган вкуса.</w:t>
            </w:r>
            <w:r>
              <w:rPr>
                <w:rFonts w:ascii="Times New Roman" w:hAnsi="Times New Roman"/>
                <w:lang w:val="tt-RU"/>
              </w:rPr>
              <w:t xml:space="preserve"> Тел – сизү органы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6D34C7" w:rsidRDefault="00ED3CDC" w:rsidP="00FA071B">
            <w:pPr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Глаза</w:t>
            </w:r>
            <w:r>
              <w:rPr>
                <w:rFonts w:ascii="Times New Roman" w:hAnsi="Times New Roman"/>
                <w:lang w:val="tt-RU"/>
              </w:rPr>
              <w:t>. Күрү органы. Күзләр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Рассказывать о значении глаза; проводить простейшие опыты и наблюдения. </w:t>
            </w:r>
            <w:r>
              <w:rPr>
                <w:rFonts w:ascii="Times New Roman" w:eastAsia="Calibri" w:hAnsi="Times New Roman"/>
              </w:rPr>
              <w:t>Характеризовать ощущения от восприятия окружающего мира. Объяснять гигиенические нормы ухода за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7.03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Ухо не только орган слуха. Ухо – орган равновесия.</w:t>
            </w:r>
            <w:r>
              <w:rPr>
                <w:rFonts w:ascii="Times New Roman" w:hAnsi="Times New Roman"/>
                <w:lang w:val="tt-RU"/>
              </w:rPr>
              <w:t xml:space="preserve"> Колак – ишетү әгъзасы. Колак – тигезлек саклау әгъзасы.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Характеризовать ощущения от восприятия окружающего мира. Объяснять гигиенические нормы ухода за органами чувств. </w:t>
            </w:r>
            <w:r>
              <w:rPr>
                <w:rFonts w:ascii="Times New Roman" w:hAnsi="Times New Roman"/>
              </w:rPr>
              <w:t xml:space="preserve"> Рассказывать о значении органа слуха;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12.03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Распознавание предметов путем соприкосновения с ними. </w:t>
            </w:r>
            <w:proofErr w:type="spellStart"/>
            <w:r>
              <w:rPr>
                <w:rFonts w:ascii="Times New Roman" w:hAnsi="Times New Roman"/>
              </w:rPr>
              <w:t>Әйберләрне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тотып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карап</w:t>
            </w:r>
            <w:proofErr w:type="spellEnd"/>
            <w:r>
              <w:rPr>
                <w:rFonts w:ascii="Times New Roman" w:hAnsi="Times New Roman"/>
              </w:rPr>
              <w:t xml:space="preserve"> тану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Характеризовать ощущения от восприятия окружающего мира. Выявлять роль и специфику разных органов чувств, их значение для человека. </w:t>
            </w:r>
            <w:r>
              <w:rPr>
                <w:rFonts w:ascii="Times New Roman" w:hAnsi="Times New Roman"/>
              </w:rPr>
              <w:t>Рассказывать о значении органа осязания;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right="2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14.03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Охрана здоровья человека. Практическая работа по оказанию первой медицинской помощи. Кеше </w:t>
            </w:r>
            <w:proofErr w:type="spellStart"/>
            <w:r>
              <w:rPr>
                <w:rFonts w:ascii="Times New Roman" w:hAnsi="Times New Roman"/>
              </w:rPr>
              <w:t>сәламәтле</w:t>
            </w:r>
            <w:proofErr w:type="spellEnd"/>
            <w:r>
              <w:rPr>
                <w:rFonts w:ascii="Times New Roman" w:hAnsi="Times New Roman"/>
                <w:lang w:val="tt-RU"/>
              </w:rPr>
              <w:t>ген саклау. Беренче медицина ярдәмен күрсәтү (практик эш)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Знать правила сохранения и укрепления здоровья, уметь оказать первую помощь при несчастных случаях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right="20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19.03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«Изучаем органы чувств».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  <w:r>
              <w:rPr>
                <w:rFonts w:ascii="Times New Roman" w:hAnsi="Times New Roman"/>
              </w:rPr>
              <w:t>Готовимся к школьной олимпиаде. «</w:t>
            </w:r>
            <w:proofErr w:type="spellStart"/>
            <w:r>
              <w:rPr>
                <w:rFonts w:ascii="Times New Roman" w:hAnsi="Times New Roman"/>
              </w:rPr>
              <w:t>Сизү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 әгъзаларын өйрәнәбез”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Знать строение человека (органы слуха, обоняния, осязания, вкуса, равновесия, зрения, строение глаза, строение органов чувств)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21.03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ED3CDC" w:rsidRDefault="00ED3CDC" w:rsidP="00FA071B">
            <w:pPr>
              <w:spacing w:line="256" w:lineRule="auto"/>
              <w:ind w:firstLine="32"/>
              <w:jc w:val="center"/>
              <w:rPr>
                <w:rFonts w:ascii="Times New Roman" w:hAnsi="Times New Roman" w:cs="Times New Roman"/>
                <w:b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Путешествие по странам мира. 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Дөнья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илләре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</w:t>
            </w:r>
            <w:proofErr w:type="gram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яхәт</w:t>
            </w:r>
            <w:proofErr w:type="spellEnd"/>
            <w:proofErr w:type="gram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(7 часов)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CDC" w:rsidRDefault="00ED3CDC" w:rsidP="00FA071B">
            <w:pPr>
              <w:spacing w:line="256" w:lineRule="auto"/>
            </w:pPr>
          </w:p>
        </w:tc>
      </w:tr>
      <w:tr w:rsidR="00ED3CDC" w:rsidTr="00ED3CDC">
        <w:trPr>
          <w:gridAfter w:val="2"/>
          <w:wAfter w:w="1636" w:type="dxa"/>
          <w:trHeight w:val="80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Границы России.</w:t>
            </w:r>
            <w:r>
              <w:rPr>
                <w:rFonts w:ascii="Times New Roman" w:hAnsi="Times New Roman"/>
                <w:lang w:val="tt-RU"/>
              </w:rPr>
              <w:t xml:space="preserve"> Россия чикләре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Показывать территорию России, ее государственные границы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Границы России.</w:t>
            </w:r>
            <w:r>
              <w:rPr>
                <w:rFonts w:ascii="Times New Roman" w:hAnsi="Times New Roman"/>
                <w:lang w:val="tt-RU"/>
              </w:rPr>
              <w:t xml:space="preserve"> Россия чикләре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Показывать территорию России, ее государственные границы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Соединенные штаты Америки (США).</w:t>
            </w:r>
            <w:r>
              <w:rPr>
                <w:rFonts w:ascii="Times New Roman" w:hAnsi="Times New Roman"/>
                <w:lang w:val="tt-RU"/>
              </w:rPr>
              <w:t xml:space="preserve"> Америка Кушма Штатлары (АКШ)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и показывать изученные страны мира на глобусе и политической карте.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Обсуждать особенности рассмотренных стран </w:t>
            </w:r>
            <w:proofErr w:type="spellStart"/>
            <w:r>
              <w:rPr>
                <w:rFonts w:ascii="Times New Roman" w:eastAsia="Calibri" w:hAnsi="Times New Roman"/>
              </w:rPr>
              <w:t>мира.Называть</w:t>
            </w:r>
            <w:proofErr w:type="spellEnd"/>
            <w:r>
              <w:rPr>
                <w:rFonts w:ascii="Times New Roman" w:eastAsia="Calibri" w:hAnsi="Times New Roman"/>
              </w:rPr>
              <w:t xml:space="preserve"> главные достопримечательности городов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  <w:trHeight w:val="78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Великобритания.</w:t>
            </w:r>
            <w:r>
              <w:rPr>
                <w:rFonts w:ascii="Times New Roman" w:hAnsi="Times New Roman"/>
                <w:lang w:val="tt-RU"/>
              </w:rPr>
              <w:t xml:space="preserve"> Бөекбритания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и показывать изученные страны мира на глобусе и политической карте.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Обсуждать особенности рассмотренных стран мира. Называть столицу и главные достопримечательности городов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11.04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Франция. Франция.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и показывать изученные страны мира на глобусе и политической карте.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Называть главные достопримечательности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16.04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58  </w:t>
            </w:r>
            <w:proofErr w:type="spellStart"/>
            <w:r>
              <w:rPr>
                <w:color w:val="000000"/>
                <w:sz w:val="24"/>
                <w:szCs w:val="24"/>
              </w:rPr>
              <w:t>58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40"/>
              <w:ind w:left="-240"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  </w:t>
            </w:r>
            <w:r>
              <w:rPr>
                <w:sz w:val="24"/>
                <w:szCs w:val="24"/>
              </w:rPr>
              <w:t xml:space="preserve">Промежуточная аттестация.  </w:t>
            </w:r>
            <w:proofErr w:type="spellStart"/>
            <w:r>
              <w:rPr>
                <w:sz w:val="24"/>
                <w:szCs w:val="24"/>
              </w:rPr>
              <w:t>ААрадаш</w:t>
            </w:r>
            <w:proofErr w:type="spellEnd"/>
            <w:r>
              <w:rPr>
                <w:sz w:val="24"/>
                <w:szCs w:val="24"/>
              </w:rPr>
              <w:t xml:space="preserve"> аттестация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02049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«Путешествие по странам мира».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 xml:space="preserve">(Готовимся к олимпиаде.). Страны на карте мира. </w:t>
            </w:r>
            <w:r>
              <w:rPr>
                <w:rFonts w:ascii="Times New Roman" w:hAnsi="Times New Roman"/>
                <w:lang w:val="tt-RU"/>
              </w:rPr>
              <w:t xml:space="preserve"> Картада дөнья илләре.  “Дөнья илләре буйлап сәяхәт”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Обобщение и закрепление изученных тем.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D45AA" w:rsidTr="00CD0A25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45AA" w:rsidRPr="009D45AA" w:rsidRDefault="009D45AA" w:rsidP="009D45AA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Москва как летопись истории России. 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Мәскәү-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(5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День народного единства.</w:t>
            </w:r>
            <w:r>
              <w:rPr>
                <w:rFonts w:ascii="Times New Roman" w:hAnsi="Times New Roman"/>
                <w:lang w:val="tt-RU"/>
              </w:rPr>
              <w:t xml:space="preserve"> Халык бердәмлеге көне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Давать</w:t>
            </w:r>
            <w:r>
              <w:rPr>
                <w:color w:val="000000"/>
                <w:sz w:val="24"/>
                <w:szCs w:val="24"/>
              </w:rPr>
              <w:t xml:space="preserve"> краткую характеристику историческим событиям начала XVII века.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об истории Москвы, возведении Кремля, о Красной площади, о московских князьях и их победах над иноземными захватчиками; рассказывать о подвиге Минина и Пожарского.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Москва: память о войне 1812 года.</w:t>
            </w:r>
            <w:r>
              <w:rPr>
                <w:rFonts w:ascii="Times New Roman" w:hAnsi="Times New Roman"/>
                <w:lang w:val="tt-RU"/>
              </w:rPr>
              <w:t xml:space="preserve"> Мәскәү: </w:t>
            </w:r>
            <w:r>
              <w:rPr>
                <w:rFonts w:ascii="Times New Roman" w:hAnsi="Times New Roman"/>
              </w:rPr>
              <w:t>1812</w:t>
            </w:r>
            <w:r>
              <w:rPr>
                <w:rFonts w:ascii="Times New Roman" w:hAnsi="Times New Roman"/>
                <w:lang w:val="tt-RU"/>
              </w:rPr>
              <w:t xml:space="preserve"> елгы сугыш ядкәре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причины возникновения Отечественной войны 1812, хронологические рамки и итоги этой войны.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Дают</w:t>
            </w:r>
            <w:r>
              <w:rPr>
                <w:color w:val="000000"/>
                <w:sz w:val="24"/>
                <w:szCs w:val="24"/>
              </w:rPr>
              <w:t xml:space="preserve"> краткую характеристику войны: состав, цели, итоги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Память Москвы о героях Великой Отечественной войны 1941–1945 годов.</w:t>
            </w:r>
            <w:r>
              <w:rPr>
                <w:rFonts w:ascii="Times New Roman" w:hAnsi="Times New Roman"/>
                <w:lang w:val="tt-RU"/>
              </w:rPr>
              <w:t xml:space="preserve"> Мәскәү: 1941-1945 еллардагы Бөек Ватан сугышы истәлекләре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причины возникновения Великой Отечественной войны 1941-1945, хронологические рамки и итоги этой войны. 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Памятники Москвы покорителям космоса.</w:t>
            </w:r>
            <w:r>
              <w:rPr>
                <w:rFonts w:ascii="Times New Roman" w:hAnsi="Times New Roman"/>
                <w:lang w:val="tt-RU"/>
              </w:rPr>
              <w:t xml:space="preserve"> Мәскәү: галәмне яклаучыларга куелган һәйкәлләр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Осознавать и характеризовать достижения современной науки в области космонавтики и космологии.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Рассказывать о достижениях России в освоении космоса.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«Москва как летопись истории России». (Готовимся к школьной олимпиаде.)</w:t>
            </w:r>
            <w:r>
              <w:rPr>
                <w:rFonts w:ascii="Times New Roman" w:hAnsi="Times New Roman" w:cs="Times New Roman"/>
                <w:lang w:val="tt-RU"/>
              </w:rPr>
              <w:t xml:space="preserve"> Мәскәү – Россия тарихы ел</w:t>
            </w:r>
            <w:proofErr w:type="spellStart"/>
            <w:r>
              <w:rPr>
                <w:rFonts w:ascii="Times New Roman" w:hAnsi="Times New Roman" w:cs="Times New Roman"/>
              </w:rPr>
              <w:t>ъязмасы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темасын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йомгаклау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исторические факты по разделу «Москва как летопись истории России»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D45AA" w:rsidTr="00353573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45AA" w:rsidRPr="009D45AA" w:rsidRDefault="009D45AA" w:rsidP="009D45AA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Мы – граждане России. Бе</w:t>
            </w:r>
            <w:proofErr w:type="gram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з-</w:t>
            </w:r>
            <w:proofErr w:type="gram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(4 часа)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Имя нашей страны – Россия или Российская Федерация. </w:t>
            </w:r>
            <w:proofErr w:type="spellStart"/>
            <w:r>
              <w:rPr>
                <w:rFonts w:ascii="Times New Roman" w:hAnsi="Times New Roman"/>
              </w:rPr>
              <w:t>Безнең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илебез</w:t>
            </w:r>
            <w:proofErr w:type="spellEnd"/>
            <w:r>
              <w:rPr>
                <w:rFonts w:ascii="Times New Roman" w:hAnsi="Times New Roman"/>
                <w:lang w:val="tt-RU"/>
              </w:rPr>
              <w:t xml:space="preserve"> Россия  яки Россия Федерациясе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 xml:space="preserve">об историческом становлении нашей страны (Древняя Русь, Московское государство, Российская империя, СССР, Российская Федерация).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Различать и объяснять</w:t>
            </w:r>
            <w:r w:rsidRPr="00602049">
              <w:rPr>
                <w:color w:val="000000"/>
                <w:sz w:val="24"/>
                <w:szCs w:val="24"/>
              </w:rPr>
              <w:t xml:space="preserve"> понятия: «государство», « гражданин», «конституция».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 и объяснять</w:t>
            </w:r>
            <w:r w:rsidRPr="00602049">
              <w:rPr>
                <w:rStyle w:val="41"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>основные элементы Государственной символики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</w:pPr>
            <w:r>
              <w:t>14.05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AC40EF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Основной закон страны – Конституция России. Президент России. </w:t>
            </w:r>
            <w:proofErr w:type="spellStart"/>
            <w:r>
              <w:rPr>
                <w:rFonts w:ascii="Times New Roman" w:hAnsi="Times New Roman"/>
              </w:rPr>
              <w:t>Илнең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тө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lang w:val="tt-RU"/>
              </w:rPr>
              <w:t xml:space="preserve"> законы – Россия Конститу</w:t>
            </w:r>
            <w:proofErr w:type="spellStart"/>
            <w:r>
              <w:rPr>
                <w:rFonts w:ascii="Times New Roman" w:hAnsi="Times New Roman"/>
              </w:rPr>
              <w:t>циясе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Характеризовать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 xml:space="preserve">конституцию Российской Федерации как основной закон государства </w:t>
            </w:r>
          </w:p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>особенности правового статуса гражданина России</w:t>
            </w:r>
          </w:p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Классифицировать</w:t>
            </w:r>
            <w:r w:rsidRPr="00602049">
              <w:rPr>
                <w:color w:val="000000"/>
                <w:sz w:val="24"/>
                <w:szCs w:val="24"/>
              </w:rPr>
              <w:t xml:space="preserve"> конституционные права граждан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B97960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власть в России. Президент России. </w:t>
            </w:r>
            <w:proofErr w:type="spellStart"/>
            <w:r>
              <w:rPr>
                <w:color w:val="000000"/>
                <w:sz w:val="24"/>
                <w:szCs w:val="24"/>
              </w:rPr>
              <w:t>Дәү</w:t>
            </w:r>
            <w:proofErr w:type="gramStart"/>
            <w:r>
              <w:rPr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color w:val="000000"/>
                <w:sz w:val="24"/>
                <w:szCs w:val="24"/>
              </w:rPr>
              <w:t>әт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хакимияте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sz w:val="24"/>
                <w:szCs w:val="24"/>
              </w:rPr>
              <w:t>Россия президенты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602049" w:rsidRDefault="00ED3CDC" w:rsidP="00FA071B">
            <w:pPr>
              <w:pStyle w:val="40"/>
              <w:spacing w:line="226" w:lineRule="exact"/>
              <w:ind w:left="175"/>
              <w:rPr>
                <w:color w:val="000000"/>
                <w:sz w:val="24"/>
                <w:szCs w:val="24"/>
              </w:rPr>
            </w:pPr>
            <w:r w:rsidRPr="00602049">
              <w:rPr>
                <w:b/>
                <w:color w:val="000000"/>
                <w:sz w:val="24"/>
                <w:szCs w:val="24"/>
              </w:rPr>
              <w:t xml:space="preserve">    </w:t>
            </w:r>
            <w:r w:rsidRPr="00602049">
              <w:rPr>
                <w:color w:val="000000"/>
                <w:sz w:val="24"/>
                <w:szCs w:val="24"/>
              </w:rPr>
              <w:t>Характеризовать государственное устройство нашей страны</w:t>
            </w:r>
          </w:p>
          <w:p w:rsidR="00ED3CDC" w:rsidRPr="00602049" w:rsidRDefault="00ED3CDC" w:rsidP="00FA071B">
            <w:pPr>
              <w:pStyle w:val="40"/>
              <w:shd w:val="clear" w:color="auto" w:fill="auto"/>
              <w:spacing w:line="226" w:lineRule="exact"/>
              <w:ind w:firstLine="0"/>
              <w:jc w:val="both"/>
              <w:rPr>
                <w:b/>
                <w:color w:val="000000"/>
                <w:sz w:val="24"/>
                <w:szCs w:val="24"/>
              </w:rPr>
            </w:pPr>
            <w:r w:rsidRPr="00602049">
              <w:rPr>
                <w:color w:val="000000"/>
                <w:sz w:val="24"/>
                <w:szCs w:val="24"/>
              </w:rPr>
              <w:t>Называть высшие органы власти России (президент, правительство)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по теме: «Мы – граждане России» или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экскурсия в краеведческий музей.</w:t>
            </w:r>
            <w:r>
              <w:rPr>
                <w:rFonts w:ascii="Times New Roman" w:hAnsi="Times New Roman"/>
                <w:lang w:val="tt-RU"/>
              </w:rPr>
              <w:t xml:space="preserve"> “Без – Россия гражданнары”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Знать понятия, изученные в разделе «Мы - граждане России».</w:t>
            </w:r>
          </w:p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наизусть Государственный гимн России; рассказывать о символике Российской Федерации.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hAnsi="Times New Roman" w:cs="Times New Roman"/>
              </w:rPr>
              <w:t>показывать на карте; рассказывать об основных достопримечательностях родного города (поселка).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76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  <w:bookmarkStart w:id="0" w:name="_GoBack"/>
        <w:bookmarkEnd w:id="0"/>
      </w:tr>
    </w:tbl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обеспечения.</w:t>
      </w:r>
    </w:p>
    <w:p w:rsidR="000829EF" w:rsidRPr="000829EF" w:rsidRDefault="000829EF" w:rsidP="000829EF">
      <w:pPr>
        <w:pStyle w:val="a6"/>
        <w:rPr>
          <w:b/>
          <w:bCs/>
          <w:color w:val="262626"/>
          <w:lang w:val="tt-RU"/>
        </w:rPr>
      </w:pPr>
      <w:r w:rsidRPr="000829EF">
        <w:rPr>
          <w:b/>
          <w:bCs/>
          <w:color w:val="262626"/>
          <w:lang w:val="ru-RU"/>
        </w:rPr>
        <w:t>Литература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Учебник. В 2 ч. — М.: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>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Методическое пособие для учителя. — М.: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Академкнига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>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829EF" w:rsidRPr="000829EF" w:rsidRDefault="000829EF" w:rsidP="000829EF">
      <w:pPr>
        <w:pStyle w:val="a6"/>
        <w:rPr>
          <w:b/>
          <w:lang w:val="ru-RU"/>
        </w:rPr>
      </w:pPr>
      <w:r w:rsidRPr="000829EF">
        <w:rPr>
          <w:b/>
          <w:color w:val="262626"/>
          <w:lang w:val="tt-RU"/>
        </w:rPr>
        <w:t>Интернет-ресурсы:</w:t>
      </w:r>
    </w:p>
    <w:p w:rsidR="000829EF" w:rsidRPr="000829EF" w:rsidRDefault="004C4743" w:rsidP="000829E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http://www.int-edu.ru/nachschool/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  - образовательная среда начальной школы: информатика, математика, музыка, развитие речи, естествознание</w:t>
      </w:r>
    </w:p>
    <w:p w:rsidR="000829EF" w:rsidRPr="000829EF" w:rsidRDefault="004C4743" w:rsidP="000829E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http://www.solnyshko.ee/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- детский портал, полезный для педагогов</w:t>
      </w:r>
    </w:p>
    <w:p w:rsidR="000829EF" w:rsidRPr="000829EF" w:rsidRDefault="004C4743" w:rsidP="000829EF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http://www.nachalka.com/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- </w:t>
      </w:r>
    </w:p>
    <w:p w:rsidR="000829EF" w:rsidRPr="000829EF" w:rsidRDefault="004C4743" w:rsidP="000829EF">
      <w:pPr>
        <w:rPr>
          <w:rFonts w:ascii="Times New Roman" w:hAnsi="Times New Roman" w:cs="Times New Roman"/>
          <w:sz w:val="24"/>
          <w:szCs w:val="24"/>
        </w:rPr>
      </w:pPr>
      <w:hyperlink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http://www.solnet.ee- детский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портал «Солнышко»</w:t>
      </w:r>
    </w:p>
    <w:p w:rsidR="000829EF" w:rsidRPr="000829EF" w:rsidRDefault="000829EF" w:rsidP="000829EF">
      <w:pPr>
        <w:tabs>
          <w:tab w:val="left" w:pos="945"/>
        </w:tabs>
        <w:rPr>
          <w:rFonts w:ascii="Times New Roman" w:hAnsi="Times New Roman" w:cs="Times New Roman"/>
          <w:sz w:val="24"/>
          <w:szCs w:val="24"/>
        </w:rPr>
      </w:pPr>
    </w:p>
    <w:p w:rsidR="000829EF" w:rsidRPr="00876F46" w:rsidRDefault="000829EF" w:rsidP="000829EF">
      <w:pPr>
        <w:tabs>
          <w:tab w:val="left" w:pos="945"/>
        </w:tabs>
        <w:ind w:left="284" w:hanging="284"/>
        <w:rPr>
          <w:b/>
          <w:lang w:val="tt-RU"/>
        </w:rPr>
      </w:pPr>
    </w:p>
    <w:p w:rsidR="00FA071B" w:rsidRPr="00FA071B" w:rsidRDefault="00FA071B">
      <w:pPr>
        <w:rPr>
          <w:lang w:val="tt-RU"/>
        </w:rPr>
      </w:pPr>
    </w:p>
    <w:sectPr w:rsidR="00FA071B" w:rsidRPr="00FA071B" w:rsidSect="008D45C9">
      <w:pgSz w:w="16838" w:h="11906" w:orient="landscape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71B"/>
    <w:rsid w:val="000829EF"/>
    <w:rsid w:val="00180B8A"/>
    <w:rsid w:val="00191C99"/>
    <w:rsid w:val="00204F17"/>
    <w:rsid w:val="002235DB"/>
    <w:rsid w:val="00261E8E"/>
    <w:rsid w:val="002A3126"/>
    <w:rsid w:val="003F58B1"/>
    <w:rsid w:val="004022E0"/>
    <w:rsid w:val="00477356"/>
    <w:rsid w:val="004C4743"/>
    <w:rsid w:val="005356B0"/>
    <w:rsid w:val="005D2D53"/>
    <w:rsid w:val="00602049"/>
    <w:rsid w:val="006063CD"/>
    <w:rsid w:val="006260C9"/>
    <w:rsid w:val="00640D14"/>
    <w:rsid w:val="006C7287"/>
    <w:rsid w:val="006D34C7"/>
    <w:rsid w:val="007124CA"/>
    <w:rsid w:val="00725818"/>
    <w:rsid w:val="00744209"/>
    <w:rsid w:val="00773470"/>
    <w:rsid w:val="007B595F"/>
    <w:rsid w:val="007C2BBC"/>
    <w:rsid w:val="008D45C9"/>
    <w:rsid w:val="009D45AA"/>
    <w:rsid w:val="00A35DD8"/>
    <w:rsid w:val="00A46A91"/>
    <w:rsid w:val="00A66EAE"/>
    <w:rsid w:val="00AC40EF"/>
    <w:rsid w:val="00B97960"/>
    <w:rsid w:val="00CD05F3"/>
    <w:rsid w:val="00ED3CDC"/>
    <w:rsid w:val="00F4460A"/>
    <w:rsid w:val="00FA071B"/>
    <w:rsid w:val="00FF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FA071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071B"/>
    <w:pPr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aragraphStyle">
    <w:name w:val="Paragraph Style"/>
    <w:rsid w:val="00FA07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41">
    <w:name w:val="Основной текст (4) + Полужирный"/>
    <w:rsid w:val="00FA071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9">
    <w:name w:val="Основной текст (9) + Не полужирный"/>
    <w:aliases w:val="Не курсив"/>
    <w:rsid w:val="00FA071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customStyle="1" w:styleId="TableGrid">
    <w:name w:val="TableGrid"/>
    <w:rsid w:val="00FA071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2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04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rsid w:val="000829EF"/>
    <w:rPr>
      <w:color w:val="3B98D3"/>
      <w:u w:val="single"/>
    </w:rPr>
  </w:style>
  <w:style w:type="paragraph" w:styleId="a6">
    <w:name w:val="List Paragraph"/>
    <w:basedOn w:val="a"/>
    <w:uiPriority w:val="34"/>
    <w:qFormat/>
    <w:rsid w:val="000829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chalk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yshko.ee/" TargetMode="External"/><Relationship Id="rId5" Type="http://schemas.openxmlformats.org/officeDocument/2006/relationships/hyperlink" Target="http://www.int-edu.ru/nachschool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5379</Words>
  <Characters>30662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28</cp:revision>
  <cp:lastPrinted>2018-09-13T20:27:00Z</cp:lastPrinted>
  <dcterms:created xsi:type="dcterms:W3CDTF">2018-09-12T19:20:00Z</dcterms:created>
  <dcterms:modified xsi:type="dcterms:W3CDTF">2018-09-13T21:11:00Z</dcterms:modified>
</cp:coreProperties>
</file>